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69F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line="276" w:lineRule="auto"/>
        <w:ind w:firstLine="708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</w:p>
    <w:p w14:paraId="403C68FD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br/>
      </w:r>
      <w:bookmarkStart w:id="0" w:name="bookmark=id.30j0zll" w:colFirst="0" w:colLast="0"/>
      <w:bookmarkEnd w:id="0"/>
      <w:r>
        <w:rPr>
          <w:rFonts w:ascii="Century Gothic" w:eastAsia="Century Gothic" w:hAnsi="Century Gothic" w:cs="Century Gothic"/>
          <w:b/>
          <w:color w:val="1C1C1C"/>
          <w:sz w:val="40"/>
          <w:szCs w:val="40"/>
        </w:rPr>
        <w:t>FORMULARIO CANDIDATURA</w:t>
      </w:r>
    </w:p>
    <w:tbl>
      <w:tblPr>
        <w:tblStyle w:val="a"/>
        <w:tblW w:w="940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5296"/>
        <w:gridCol w:w="11"/>
      </w:tblGrid>
      <w:tr w:rsidR="00C021D8" w:rsidRPr="00C0427A" w14:paraId="17D30C66" w14:textId="77777777" w:rsidTr="00C0427A">
        <w:trPr>
          <w:gridAfter w:val="1"/>
          <w:wAfter w:w="10" w:type="dxa"/>
          <w:trHeight w:val="617"/>
        </w:trPr>
        <w:tc>
          <w:tcPr>
            <w:tcW w:w="9397" w:type="dxa"/>
            <w:gridSpan w:val="2"/>
          </w:tcPr>
          <w:p w14:paraId="5C4654DD" w14:textId="77777777" w:rsidR="00C021D8" w:rsidRDefault="00C021D8" w:rsidP="00C02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PUEBLO MÁGICO: XXXXXXX</w:t>
            </w:r>
          </w:p>
          <w:p w14:paraId="43E2EE0F" w14:textId="34300B4D" w:rsidR="00C021D8" w:rsidRDefault="00C021D8" w:rsidP="00C02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CATEGORÍA EN LA QUE PARTICIPA: XXXXXX</w:t>
            </w:r>
          </w:p>
          <w:p w14:paraId="14750F58" w14:textId="77777777" w:rsidR="00C021D8" w:rsidRDefault="00C021D8" w:rsidP="00C02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</w:p>
          <w:p w14:paraId="1998D93F" w14:textId="64BE36DB" w:rsidR="00C021D8" w:rsidRPr="00C0427A" w:rsidRDefault="00C021D8" w:rsidP="00C02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 w:rsidRPr="00C021D8"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  <w:highlight w:val="yellow"/>
              </w:rPr>
              <w:t xml:space="preserve">(SELECCIONAR UNA) </w:t>
            </w:r>
            <w:r w:rsidRPr="00C021D8">
              <w:rPr>
                <w:rFonts w:ascii="Century Gothic" w:eastAsia="Century Gothic" w:hAnsi="Century Gothic" w:cs="Century Gothic"/>
                <w:bCs/>
                <w:color w:val="1C1C1C"/>
                <w:sz w:val="20"/>
                <w:szCs w:val="20"/>
                <w:highlight w:val="yellow"/>
              </w:rPr>
              <w:t xml:space="preserve">naturaleza, sostenibilidad, gastronomía, enología, religión, accesibilidad, paleontología, social, cultural </w:t>
            </w:r>
            <w:proofErr w:type="gramStart"/>
            <w:r w:rsidRPr="00C021D8">
              <w:rPr>
                <w:rFonts w:ascii="Century Gothic" w:eastAsia="Century Gothic" w:hAnsi="Century Gothic" w:cs="Century Gothic"/>
                <w:bCs/>
                <w:color w:val="1C1C1C"/>
                <w:sz w:val="20"/>
                <w:szCs w:val="20"/>
                <w:highlight w:val="yellow"/>
              </w:rPr>
              <w:t>y  patrimonio</w:t>
            </w:r>
            <w:proofErr w:type="gramEnd"/>
          </w:p>
        </w:tc>
      </w:tr>
      <w:tr w:rsidR="009D1F8D" w:rsidRPr="00C0427A" w14:paraId="246925F1" w14:textId="77777777" w:rsidTr="00C021D8">
        <w:trPr>
          <w:gridAfter w:val="1"/>
          <w:wAfter w:w="10" w:type="dxa"/>
          <w:trHeight w:val="195"/>
        </w:trPr>
        <w:tc>
          <w:tcPr>
            <w:tcW w:w="9397" w:type="dxa"/>
            <w:gridSpan w:val="2"/>
          </w:tcPr>
          <w:p w14:paraId="689482C1" w14:textId="19F3170B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Datos de la persona que presenta el proyecto</w:t>
            </w:r>
          </w:p>
        </w:tc>
      </w:tr>
      <w:tr w:rsidR="009D1F8D" w:rsidRPr="00C0427A" w14:paraId="026FB22C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0E163B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Empresa/Institución/ Persona</w:t>
            </w:r>
          </w:p>
        </w:tc>
        <w:tc>
          <w:tcPr>
            <w:tcW w:w="5296" w:type="dxa"/>
          </w:tcPr>
          <w:p w14:paraId="11BC5E05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5E6EC63" w14:textId="77777777" w:rsidTr="00C0427A">
        <w:trPr>
          <w:gridAfter w:val="1"/>
          <w:wAfter w:w="11" w:type="dxa"/>
          <w:trHeight w:val="313"/>
        </w:trPr>
        <w:tc>
          <w:tcPr>
            <w:tcW w:w="4100" w:type="dxa"/>
          </w:tcPr>
          <w:p w14:paraId="1212F8FC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 quien presenta el proyecto</w:t>
            </w:r>
          </w:p>
        </w:tc>
        <w:tc>
          <w:tcPr>
            <w:tcW w:w="5296" w:type="dxa"/>
          </w:tcPr>
          <w:p w14:paraId="7CE69B76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7EF0BC23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70768C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Teléfonos de contacto</w:t>
            </w:r>
          </w:p>
        </w:tc>
        <w:tc>
          <w:tcPr>
            <w:tcW w:w="5296" w:type="dxa"/>
          </w:tcPr>
          <w:p w14:paraId="724C94AE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B5180B3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746E7E54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Dirección</w:t>
            </w:r>
          </w:p>
        </w:tc>
        <w:tc>
          <w:tcPr>
            <w:tcW w:w="5296" w:type="dxa"/>
          </w:tcPr>
          <w:p w14:paraId="4DF140D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734263DA" w14:textId="77777777" w:rsidTr="00C0427A">
        <w:trPr>
          <w:gridAfter w:val="1"/>
          <w:wAfter w:w="11" w:type="dxa"/>
          <w:trHeight w:val="300"/>
        </w:trPr>
        <w:tc>
          <w:tcPr>
            <w:tcW w:w="4100" w:type="dxa"/>
          </w:tcPr>
          <w:p w14:paraId="40C331E3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Email</w:t>
            </w:r>
          </w:p>
        </w:tc>
        <w:tc>
          <w:tcPr>
            <w:tcW w:w="5296" w:type="dxa"/>
          </w:tcPr>
          <w:p w14:paraId="1B5DA9A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1D919FBD" w14:textId="77777777" w:rsidTr="00C0427A">
        <w:trPr>
          <w:trHeight w:val="344"/>
        </w:trPr>
        <w:tc>
          <w:tcPr>
            <w:tcW w:w="9407" w:type="dxa"/>
            <w:gridSpan w:val="3"/>
          </w:tcPr>
          <w:p w14:paraId="54FD8985" w14:textId="1DC7B898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center"/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1C1C1C"/>
                <w:sz w:val="20"/>
                <w:szCs w:val="20"/>
              </w:rPr>
              <w:t>Datos de la persona que ha realizado el proyecto</w:t>
            </w:r>
          </w:p>
        </w:tc>
      </w:tr>
      <w:tr w:rsidR="009D1F8D" w:rsidRPr="00C0427A" w14:paraId="0A31EFBF" w14:textId="77777777" w:rsidTr="00C0427A">
        <w:trPr>
          <w:trHeight w:val="688"/>
        </w:trPr>
        <w:tc>
          <w:tcPr>
            <w:tcW w:w="4100" w:type="dxa"/>
          </w:tcPr>
          <w:p w14:paraId="76A9E921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 quien ha realizado el proyecto</w:t>
            </w:r>
          </w:p>
        </w:tc>
        <w:tc>
          <w:tcPr>
            <w:tcW w:w="5306" w:type="dxa"/>
            <w:gridSpan w:val="2"/>
          </w:tcPr>
          <w:p w14:paraId="6F617E29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352F318D" w14:textId="77777777" w:rsidTr="00C0427A">
        <w:trPr>
          <w:trHeight w:val="344"/>
        </w:trPr>
        <w:tc>
          <w:tcPr>
            <w:tcW w:w="4100" w:type="dxa"/>
          </w:tcPr>
          <w:p w14:paraId="38C727D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4B4F1D9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61211A3E" w14:textId="77777777" w:rsidTr="00C0427A">
        <w:trPr>
          <w:trHeight w:val="344"/>
        </w:trPr>
        <w:tc>
          <w:tcPr>
            <w:tcW w:w="4100" w:type="dxa"/>
          </w:tcPr>
          <w:p w14:paraId="6E8CC63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299C02B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14CCB35D" w14:textId="77777777" w:rsidTr="00C0427A">
        <w:trPr>
          <w:trHeight w:val="334"/>
        </w:trPr>
        <w:tc>
          <w:tcPr>
            <w:tcW w:w="4100" w:type="dxa"/>
          </w:tcPr>
          <w:p w14:paraId="4DF8AEB7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Nombre del proyecto de Candidatura</w:t>
            </w:r>
          </w:p>
        </w:tc>
        <w:tc>
          <w:tcPr>
            <w:tcW w:w="5306" w:type="dxa"/>
            <w:gridSpan w:val="2"/>
          </w:tcPr>
          <w:p w14:paraId="5853756D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54F465B2" w14:textId="77777777" w:rsidTr="00C0427A">
        <w:trPr>
          <w:trHeight w:val="688"/>
        </w:trPr>
        <w:tc>
          <w:tcPr>
            <w:tcW w:w="4100" w:type="dxa"/>
          </w:tcPr>
          <w:p w14:paraId="0C09A552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¿Por qué crees que tu candidatura es apta para ser presentada?</w:t>
            </w:r>
          </w:p>
        </w:tc>
        <w:tc>
          <w:tcPr>
            <w:tcW w:w="5306" w:type="dxa"/>
            <w:gridSpan w:val="2"/>
          </w:tcPr>
          <w:p w14:paraId="6917E68C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2D848935" w14:textId="77777777" w:rsidTr="00C0427A">
        <w:trPr>
          <w:trHeight w:val="688"/>
        </w:trPr>
        <w:tc>
          <w:tcPr>
            <w:tcW w:w="4100" w:type="dxa"/>
          </w:tcPr>
          <w:p w14:paraId="3EEE3987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  <w:t>Descripción del proyecto (Máximo dos párrafos)</w:t>
            </w:r>
          </w:p>
        </w:tc>
        <w:tc>
          <w:tcPr>
            <w:tcW w:w="5306" w:type="dxa"/>
            <w:gridSpan w:val="2"/>
          </w:tcPr>
          <w:p w14:paraId="5421BE0B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1C1C1C"/>
                <w:sz w:val="20"/>
                <w:szCs w:val="20"/>
              </w:rPr>
            </w:pPr>
          </w:p>
        </w:tc>
      </w:tr>
      <w:tr w:rsidR="009D1F8D" w:rsidRPr="00C0427A" w14:paraId="54BB3CFA" w14:textId="77777777" w:rsidTr="00C0427A">
        <w:trPr>
          <w:trHeight w:val="344"/>
        </w:trPr>
        <w:tc>
          <w:tcPr>
            <w:tcW w:w="9407" w:type="dxa"/>
            <w:gridSpan w:val="3"/>
          </w:tcPr>
          <w:p w14:paraId="50908E98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Otros datos</w:t>
            </w:r>
          </w:p>
        </w:tc>
      </w:tr>
      <w:tr w:rsidR="009D1F8D" w:rsidRPr="00C0427A" w14:paraId="5AC2C6E9" w14:textId="77777777" w:rsidTr="00C0427A">
        <w:trPr>
          <w:trHeight w:val="334"/>
        </w:trPr>
        <w:tc>
          <w:tcPr>
            <w:tcW w:w="4100" w:type="dxa"/>
          </w:tcPr>
          <w:p w14:paraId="2E1F21E8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Nombre y Apellidos del director(a)</w:t>
            </w:r>
          </w:p>
        </w:tc>
        <w:tc>
          <w:tcPr>
            <w:tcW w:w="5306" w:type="dxa"/>
            <w:gridSpan w:val="2"/>
          </w:tcPr>
          <w:p w14:paraId="7B648803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07504EF5" w14:textId="77777777" w:rsidTr="00C0427A">
        <w:trPr>
          <w:trHeight w:val="344"/>
        </w:trPr>
        <w:tc>
          <w:tcPr>
            <w:tcW w:w="4100" w:type="dxa"/>
          </w:tcPr>
          <w:p w14:paraId="7D55C12B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5DE0775F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15F11BDF" w14:textId="77777777" w:rsidTr="00C0427A">
        <w:trPr>
          <w:trHeight w:val="344"/>
        </w:trPr>
        <w:tc>
          <w:tcPr>
            <w:tcW w:w="4100" w:type="dxa"/>
          </w:tcPr>
          <w:p w14:paraId="2EF1BF82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0B4CA20A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3DEE1518" w14:textId="77777777" w:rsidTr="00C0427A">
        <w:trPr>
          <w:trHeight w:val="688"/>
        </w:trPr>
        <w:tc>
          <w:tcPr>
            <w:tcW w:w="4100" w:type="dxa"/>
          </w:tcPr>
          <w:p w14:paraId="5DC7035D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Nombre y Apellidos del </w:t>
            </w:r>
            <w:r w:rsidRPr="00C0427A">
              <w:rPr>
                <w:rFonts w:ascii="Century Gothic" w:eastAsia="Century Gothic" w:hAnsi="Century Gothic" w:cs="Century Gothic"/>
                <w:sz w:val="20"/>
                <w:szCs w:val="20"/>
              </w:rPr>
              <w:t>representante</w:t>
            </w: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del especialista de Comunicación</w:t>
            </w:r>
          </w:p>
        </w:tc>
        <w:tc>
          <w:tcPr>
            <w:tcW w:w="5306" w:type="dxa"/>
            <w:gridSpan w:val="2"/>
          </w:tcPr>
          <w:p w14:paraId="36D9005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0187EE7D" w14:textId="77777777" w:rsidTr="00C0427A">
        <w:trPr>
          <w:trHeight w:val="344"/>
        </w:trPr>
        <w:tc>
          <w:tcPr>
            <w:tcW w:w="4100" w:type="dxa"/>
          </w:tcPr>
          <w:p w14:paraId="71AC023F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306" w:type="dxa"/>
            <w:gridSpan w:val="2"/>
          </w:tcPr>
          <w:p w14:paraId="6EDF247E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2F857A90" w14:textId="77777777" w:rsidTr="00C0427A">
        <w:trPr>
          <w:trHeight w:val="334"/>
        </w:trPr>
        <w:tc>
          <w:tcPr>
            <w:tcW w:w="4100" w:type="dxa"/>
          </w:tcPr>
          <w:p w14:paraId="56D4D680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306" w:type="dxa"/>
            <w:gridSpan w:val="2"/>
          </w:tcPr>
          <w:p w14:paraId="3E35C2F8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79BE5024" w14:textId="77777777" w:rsidTr="00C0427A">
        <w:trPr>
          <w:trHeight w:val="344"/>
        </w:trPr>
        <w:tc>
          <w:tcPr>
            <w:tcW w:w="4100" w:type="dxa"/>
          </w:tcPr>
          <w:p w14:paraId="2EBBB151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Sitio web</w:t>
            </w:r>
          </w:p>
        </w:tc>
        <w:tc>
          <w:tcPr>
            <w:tcW w:w="5306" w:type="dxa"/>
            <w:gridSpan w:val="2"/>
          </w:tcPr>
          <w:p w14:paraId="718E437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72FD0765" w14:textId="77777777" w:rsidTr="00C0427A">
        <w:trPr>
          <w:trHeight w:val="344"/>
        </w:trPr>
        <w:tc>
          <w:tcPr>
            <w:tcW w:w="4100" w:type="dxa"/>
          </w:tcPr>
          <w:p w14:paraId="15156C4B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Facebook</w:t>
            </w:r>
          </w:p>
        </w:tc>
        <w:tc>
          <w:tcPr>
            <w:tcW w:w="5306" w:type="dxa"/>
            <w:gridSpan w:val="2"/>
          </w:tcPr>
          <w:p w14:paraId="71E82C6B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168B96FD" w14:textId="77777777" w:rsidTr="00C0427A">
        <w:trPr>
          <w:trHeight w:val="344"/>
        </w:trPr>
        <w:tc>
          <w:tcPr>
            <w:tcW w:w="4100" w:type="dxa"/>
          </w:tcPr>
          <w:p w14:paraId="701197B6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Twitter</w:t>
            </w:r>
          </w:p>
        </w:tc>
        <w:tc>
          <w:tcPr>
            <w:tcW w:w="5306" w:type="dxa"/>
            <w:gridSpan w:val="2"/>
          </w:tcPr>
          <w:p w14:paraId="6DF62237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320A532A" w14:textId="77777777" w:rsidTr="00C0427A">
        <w:trPr>
          <w:trHeight w:val="344"/>
        </w:trPr>
        <w:tc>
          <w:tcPr>
            <w:tcW w:w="4100" w:type="dxa"/>
          </w:tcPr>
          <w:p w14:paraId="042C16E5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Página de Instagram</w:t>
            </w:r>
          </w:p>
        </w:tc>
        <w:tc>
          <w:tcPr>
            <w:tcW w:w="5306" w:type="dxa"/>
            <w:gridSpan w:val="2"/>
          </w:tcPr>
          <w:p w14:paraId="2A76FE66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9D1F8D" w:rsidRPr="00C0427A" w14:paraId="66A05545" w14:textId="77777777" w:rsidTr="00C0427A">
        <w:trPr>
          <w:trHeight w:val="344"/>
        </w:trPr>
        <w:tc>
          <w:tcPr>
            <w:tcW w:w="4100" w:type="dxa"/>
          </w:tcPr>
          <w:p w14:paraId="5125505E" w14:textId="77777777" w:rsidR="009D1F8D" w:rsidRPr="00C0427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6" w:firstLine="66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C0427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5306" w:type="dxa"/>
            <w:gridSpan w:val="2"/>
          </w:tcPr>
          <w:p w14:paraId="1F890562" w14:textId="77777777" w:rsidR="009D1F8D" w:rsidRPr="00C0427A" w:rsidRDefault="009D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71F678A0" w14:textId="77777777" w:rsidR="00C0427A" w:rsidRDefault="00C04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</w:p>
    <w:p w14:paraId="6A04AD4C" w14:textId="77777777" w:rsidR="00C0427A" w:rsidRDefault="00C04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</w:p>
    <w:p w14:paraId="2FF41BA6" w14:textId="1809A9E3" w:rsidR="009D1F8D" w:rsidRDefault="00000000" w:rsidP="00C021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*Enviar este formulario a </w:t>
      </w:r>
      <w:hyperlink r:id="rId6" w:history="1">
        <w:r w:rsidR="00C021D8" w:rsidRPr="00054B76">
          <w:rPr>
            <w:rStyle w:val="Hipervnculo"/>
            <w:rFonts w:ascii="Century Gothic" w:eastAsia="Century Gothic" w:hAnsi="Century Gothic" w:cs="Century Gothic"/>
            <w:b/>
            <w:i/>
            <w:sz w:val="26"/>
            <w:szCs w:val="26"/>
          </w:rPr>
          <w:t>premiosexcelencias@excelencias.com</w:t>
        </w:r>
      </w:hyperlink>
      <w:r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, asunto: Candidatura </w:t>
      </w:r>
      <w:r w:rsidR="00C021D8"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>Pueblo Mágico 2022</w:t>
      </w:r>
      <w:r>
        <w:rPr>
          <w:rFonts w:ascii="Century Gothic" w:eastAsia="Century Gothic" w:hAnsi="Century Gothic" w:cs="Century Gothic"/>
          <w:b/>
          <w:i/>
          <w:color w:val="000000"/>
          <w:sz w:val="26"/>
          <w:szCs w:val="26"/>
        </w:rPr>
        <w:t xml:space="preserve">* </w:t>
      </w:r>
    </w:p>
    <w:p w14:paraId="058C4BF2" w14:textId="16D90866" w:rsidR="00C0427A" w:rsidRDefault="00000000" w:rsidP="00C0427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843" w:right="-711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br w:type="page"/>
      </w:r>
      <w:r w:rsidR="00C0427A">
        <w:rPr>
          <w:rFonts w:ascii="Century Gothic" w:eastAsia="Century Gothic" w:hAnsi="Century Gothic" w:cs="Century Gothic"/>
          <w:color w:val="1C1C1C"/>
          <w:sz w:val="26"/>
          <w:szCs w:val="26"/>
        </w:rPr>
        <w:lastRenderedPageBreak/>
        <w:t xml:space="preserve">Este año, las convocatorias estarán abiertas del </w:t>
      </w:r>
      <w:r w:rsidR="00C021D8"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  <w:u w:val="single"/>
        </w:rPr>
        <w:t>23 de febrero</w:t>
      </w:r>
      <w:r w:rsidR="00C0427A"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  <w:u w:val="single"/>
        </w:rPr>
        <w:t xml:space="preserve"> al </w:t>
      </w:r>
      <w:r w:rsidR="00C021D8"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  <w:u w:val="single"/>
        </w:rPr>
        <w:t>14</w:t>
      </w:r>
      <w:r w:rsidR="00C0427A"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  <w:u w:val="single"/>
        </w:rPr>
        <w:t xml:space="preserve"> de marzo</w:t>
      </w:r>
      <w:r w:rsidR="00C0427A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,</w:t>
      </w:r>
      <w:r w:rsidR="00C0427A"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en las siguientes categorías:</w:t>
      </w:r>
    </w:p>
    <w:p w14:paraId="5A4E2C79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Naturaleza</w:t>
      </w:r>
    </w:p>
    <w:p w14:paraId="040D0330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Sostenibilidad</w:t>
      </w:r>
    </w:p>
    <w:p w14:paraId="02400B21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del Gastronomía</w:t>
      </w:r>
    </w:p>
    <w:p w14:paraId="6DF7976D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Arte por Enología</w:t>
      </w:r>
    </w:p>
    <w:p w14:paraId="4E791168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Religión</w:t>
      </w:r>
    </w:p>
    <w:p w14:paraId="159DA76A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Paleontología</w:t>
      </w:r>
    </w:p>
    <w:p w14:paraId="5C2C3ECF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Social</w:t>
      </w:r>
    </w:p>
    <w:p w14:paraId="287278F9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Cultural</w:t>
      </w:r>
    </w:p>
    <w:p w14:paraId="4A979FE7" w14:textId="77777777" w:rsidR="00C021D8" w:rsidRPr="00C021D8" w:rsidRDefault="00C021D8" w:rsidP="00C021D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1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 Patrimonio</w:t>
      </w:r>
    </w:p>
    <w:p w14:paraId="0300EB76" w14:textId="660F40F6" w:rsidR="00C0427A" w:rsidRDefault="00C0427A" w:rsidP="00C0427A">
      <w:p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i/>
          <w:color w:val="1C1C1C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1C1C1C"/>
          <w:sz w:val="22"/>
          <w:szCs w:val="22"/>
        </w:rPr>
        <w:t>*El jurado podrá valorar el cambio de categoría de los proyectos presentados*</w:t>
      </w:r>
    </w:p>
    <w:p w14:paraId="723BFEB2" w14:textId="77777777" w:rsidR="00C021D8" w:rsidRDefault="00C021D8" w:rsidP="00C0427A">
      <w:pPr>
        <w:pBdr>
          <w:top w:val="nil"/>
          <w:left w:val="nil"/>
          <w:bottom w:val="nil"/>
          <w:right w:val="nil"/>
          <w:between w:val="nil"/>
        </w:pBdr>
        <w:ind w:left="-1843" w:right="-711"/>
        <w:jc w:val="both"/>
        <w:rPr>
          <w:rFonts w:ascii="Century Gothic" w:eastAsia="Century Gothic" w:hAnsi="Century Gothic" w:cs="Century Gothic"/>
          <w:i/>
          <w:color w:val="1C1C1C"/>
          <w:sz w:val="22"/>
          <w:szCs w:val="22"/>
        </w:rPr>
      </w:pPr>
    </w:p>
    <w:p w14:paraId="5555C3D1" w14:textId="45C72016" w:rsidR="00C0427A" w:rsidRDefault="00C0427A" w:rsidP="00C0427A">
      <w:pPr>
        <w:pBdr>
          <w:top w:val="nil"/>
          <w:left w:val="nil"/>
          <w:bottom w:val="nil"/>
          <w:right w:val="nil"/>
          <w:between w:val="nil"/>
        </w:pBdr>
        <w:spacing w:after="240"/>
        <w:ind w:left="-1843" w:right="-711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>Para presentar las candidaturas se deberá enviar el proyecto al correo electrónico</w:t>
      </w:r>
      <w:bookmarkStart w:id="1" w:name="bookmark=id.gjdgxs" w:colFirst="0" w:colLast="0"/>
      <w:bookmarkEnd w:id="1"/>
      <w:r w:rsidR="00C021D8"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</w:t>
      </w:r>
      <w:hyperlink r:id="rId7" w:history="1">
        <w:r w:rsidR="00C021D8" w:rsidRPr="00054B76">
          <w:rPr>
            <w:rStyle w:val="Hipervnculo"/>
            <w:rFonts w:ascii="Century Gothic" w:eastAsia="Century Gothic" w:hAnsi="Century Gothic" w:cs="Century Gothic"/>
            <w:sz w:val="26"/>
            <w:szCs w:val="26"/>
          </w:rPr>
          <w:t>premiosexcelencias@excelencias.com</w:t>
        </w:r>
      </w:hyperlink>
      <w:r w:rsidR="00C021D8"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</w:t>
      </w:r>
      <w:r w:rsidR="00C021D8">
        <w:rPr>
          <w:rFonts w:ascii="Century Gothic" w:eastAsia="Century Gothic" w:hAnsi="Century Gothic" w:cs="Century Gothic"/>
          <w:color w:val="0563C1"/>
          <w:sz w:val="26"/>
          <w:szCs w:val="26"/>
          <w:u w:val="single"/>
        </w:rPr>
        <w:t>,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incluyendo el formulario que se detalla a continuación. </w:t>
      </w:r>
    </w:p>
    <w:p w14:paraId="0326D5CC" w14:textId="27AE445C" w:rsidR="00C021D8" w:rsidRDefault="00C021D8" w:rsidP="00C0427A">
      <w:pPr>
        <w:pBdr>
          <w:top w:val="nil"/>
          <w:left w:val="nil"/>
          <w:bottom w:val="nil"/>
          <w:right w:val="nil"/>
          <w:between w:val="nil"/>
        </w:pBdr>
        <w:spacing w:after="240"/>
        <w:ind w:left="-1843" w:right="-711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  <w:r w:rsidRPr="00C021D8"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el público tendrá la opción de votar por su Pueblo Mágico en cada categoría a través éste formulario, </w:t>
      </w:r>
      <w:proofErr w:type="gramStart"/>
      <w:r w:rsidRPr="00C021D8">
        <w:rPr>
          <w:rFonts w:ascii="Century Gothic" w:eastAsia="Century Gothic" w:hAnsi="Century Gothic" w:cs="Century Gothic"/>
          <w:color w:val="1C1C1C"/>
          <w:sz w:val="26"/>
          <w:szCs w:val="26"/>
        </w:rPr>
        <w:t>del  </w:t>
      </w:r>
      <w:r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</w:rPr>
        <w:t>23</w:t>
      </w:r>
      <w:proofErr w:type="gramEnd"/>
      <w:r w:rsidRPr="00C021D8">
        <w:rPr>
          <w:rFonts w:ascii="Century Gothic" w:eastAsia="Century Gothic" w:hAnsi="Century Gothic" w:cs="Century Gothic"/>
          <w:b/>
          <w:bCs/>
          <w:color w:val="1C1C1C"/>
          <w:sz w:val="26"/>
          <w:szCs w:val="26"/>
        </w:rPr>
        <w:t xml:space="preserve"> de FEBRERO al 8 DE MARZO</w:t>
      </w:r>
      <w:r w:rsidRPr="00C021D8">
        <w:rPr>
          <w:rFonts w:ascii="Century Gothic" w:eastAsia="Century Gothic" w:hAnsi="Century Gothic" w:cs="Century Gothic"/>
          <w:color w:val="1C1C1C"/>
          <w:sz w:val="26"/>
          <w:szCs w:val="26"/>
        </w:rPr>
        <w:t>.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</w:t>
      </w:r>
    </w:p>
    <w:p w14:paraId="72D53CD3" w14:textId="798B52F1" w:rsidR="00C021D8" w:rsidRDefault="00C021D8" w:rsidP="00C0427A">
      <w:pPr>
        <w:pBdr>
          <w:top w:val="nil"/>
          <w:left w:val="nil"/>
          <w:bottom w:val="nil"/>
          <w:right w:val="nil"/>
          <w:between w:val="nil"/>
        </w:pBdr>
        <w:spacing w:after="240"/>
        <w:ind w:left="-1843" w:right="-711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</w:p>
    <w:p w14:paraId="70F9D29F" w14:textId="77777777" w:rsidR="00C021D8" w:rsidRDefault="00C021D8" w:rsidP="00C0427A">
      <w:pPr>
        <w:pBdr>
          <w:top w:val="nil"/>
          <w:left w:val="nil"/>
          <w:bottom w:val="nil"/>
          <w:right w:val="nil"/>
          <w:between w:val="nil"/>
        </w:pBdr>
        <w:spacing w:after="240"/>
        <w:ind w:left="-1843" w:right="-711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</w:p>
    <w:p w14:paraId="42D57224" w14:textId="5645FA60" w:rsidR="00C0427A" w:rsidRDefault="00C0427A">
      <w:r>
        <w:br w:type="page"/>
      </w:r>
    </w:p>
    <w:p w14:paraId="1DE216AA" w14:textId="77777777" w:rsidR="009D1F8D" w:rsidRDefault="009D1F8D">
      <w:pPr>
        <w:rPr>
          <w:rFonts w:ascii="Century Gothic" w:eastAsia="Century Gothic" w:hAnsi="Century Gothic" w:cs="Century Gothic"/>
          <w:sz w:val="26"/>
          <w:szCs w:val="26"/>
        </w:rPr>
      </w:pPr>
    </w:p>
    <w:p w14:paraId="1188A9D2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14:paraId="42E78F7E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b/>
          <w:color w:val="1C1C1C"/>
          <w:sz w:val="26"/>
          <w:szCs w:val="26"/>
        </w:rPr>
      </w:pPr>
    </w:p>
    <w:p w14:paraId="4878A313" w14:textId="77777777" w:rsidR="009D1F8D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SOBRE PREMIOS EXCELENCIAS</w:t>
      </w:r>
    </w:p>
    <w:p w14:paraId="5714E29F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Los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EXCELENCIAS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fueron creados en el año 2005 por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“Grupo Excelencias”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, con el objetivo de fomentar la excelencia en Iberoamérica y el Caribe, en todos los ámbitos de la sociedad relacionados con el turismo, la gastronomía y la cultura. Desde entonces se han convertido en un referente para todos aquellos que están involucrados en estos importantes sectores y desarrollan su actividad siempre con la meta de lograr ser excelentes. </w:t>
      </w:r>
    </w:p>
    <w:p w14:paraId="5746DBFB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>En el año 2012, nacen los Premios Excelencias Cuba, para homenajear a todos aquellos que hayan desarrollado actividades de impacto social en el país, incluyendo categorías nuevas como Arte y Motor.</w:t>
      </w:r>
    </w:p>
    <w:p w14:paraId="54720D71" w14:textId="77777777" w:rsidR="009D1F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Grupo Excelencias también entrega los Premios Excelencias en México. Este año 2023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Grupo Excelencias tiene el objetivo de seguir apoyando la divulgación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 xml:space="preserve">internacional de México, 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fortaleciendo la comunicación, reconociendo proyectos en diversas categorías, centrándose en esta ocasión,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en los Pueblos Mágicos de México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. Por ello, crea los </w:t>
      </w:r>
      <w:r>
        <w:rPr>
          <w:rFonts w:ascii="Century Gothic" w:eastAsia="Century Gothic" w:hAnsi="Century Gothic" w:cs="Century Gothic"/>
          <w:b/>
          <w:color w:val="1C1C1C"/>
          <w:sz w:val="26"/>
          <w:szCs w:val="26"/>
        </w:rPr>
        <w:t>Premios Mágicos por Excelencias</w:t>
      </w:r>
      <w:r>
        <w:rPr>
          <w:rFonts w:ascii="Century Gothic" w:eastAsia="Century Gothic" w:hAnsi="Century Gothic" w:cs="Century Gothic"/>
          <w:color w:val="1C1C1C"/>
          <w:sz w:val="26"/>
          <w:szCs w:val="26"/>
        </w:rPr>
        <w:t xml:space="preserve">, que reconocerá en las categorías de: naturaleza, sostenibilidad, gastronomía, etnología, religión, accesibilidad, paleontología, social, cultural y patrimonio a proyectos de los 132 Pueblos Mágicos. </w:t>
      </w:r>
    </w:p>
    <w:p w14:paraId="367A790D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</w:pPr>
    </w:p>
    <w:p w14:paraId="1382A8C3" w14:textId="77777777" w:rsidR="009D1F8D" w:rsidRDefault="009D1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1C1C1C"/>
          <w:sz w:val="26"/>
          <w:szCs w:val="26"/>
        </w:rPr>
        <w:sectPr w:rsidR="009D1F8D" w:rsidSect="00C0427A">
          <w:pgSz w:w="11906" w:h="16838"/>
          <w:pgMar w:top="426" w:right="1701" w:bottom="1417" w:left="2552" w:header="0" w:footer="0" w:gutter="0"/>
          <w:pgNumType w:start="1"/>
          <w:cols w:space="720"/>
        </w:sectPr>
      </w:pPr>
    </w:p>
    <w:p w14:paraId="16910DCB" w14:textId="77777777" w:rsidR="009D1F8D" w:rsidRDefault="009D1F8D">
      <w:pPr>
        <w:spacing w:line="276" w:lineRule="auto"/>
        <w:jc w:val="both"/>
        <w:rPr>
          <w:rFonts w:ascii="Century Gothic" w:eastAsia="Century Gothic" w:hAnsi="Century Gothic" w:cs="Century Gothic"/>
          <w:sz w:val="26"/>
          <w:szCs w:val="26"/>
        </w:rPr>
      </w:pPr>
    </w:p>
    <w:sectPr w:rsidR="009D1F8D">
      <w:type w:val="continuous"/>
      <w:pgSz w:w="11906" w:h="16838"/>
      <w:pgMar w:top="426" w:right="1701" w:bottom="1417" w:left="1701" w:header="0" w:footer="0" w:gutter="0"/>
      <w:cols w:num="2" w:space="720" w:equalWidth="0">
        <w:col w:w="3897" w:space="708"/>
        <w:col w:w="38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E03"/>
    <w:multiLevelType w:val="hybridMultilevel"/>
    <w:tmpl w:val="190E7668"/>
    <w:lvl w:ilvl="0" w:tplc="0C0A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" w15:restartNumberingAfterBreak="0">
    <w:nsid w:val="2B341B9A"/>
    <w:multiLevelType w:val="multilevel"/>
    <w:tmpl w:val="10224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250776121">
    <w:abstractNumId w:val="1"/>
  </w:num>
  <w:num w:numId="2" w16cid:durableId="2651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8D"/>
    <w:rsid w:val="009D1F8D"/>
    <w:rsid w:val="00C021D8"/>
    <w:rsid w:val="00C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04C"/>
  <w15:docId w15:val="{5381B012-F1D6-4956-9093-05C3810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F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6D3D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3DF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65AD2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C6CDA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C6CDA"/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D3DF7"/>
    <w:pPr>
      <w:spacing w:beforeAutospacing="1" w:afterAutospacing="1"/>
    </w:pPr>
  </w:style>
  <w:style w:type="paragraph" w:styleId="Prrafodelista">
    <w:name w:val="List Paragraph"/>
    <w:basedOn w:val="Normal"/>
    <w:uiPriority w:val="34"/>
    <w:qFormat/>
    <w:rsid w:val="00BC6CDA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C6C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C6C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0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28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28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sexcelencias@excelenci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miosexcelencias@excelenci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hUbOEEcoZuJSKyvkfdgPoalasw==">AMUW2mVRVE67AMNGWBROL7kEk5PBb9WwM9o5ntqrxHkkmZ3L9OLDpXvZL4R7iv0i2oAcfW2y58Pj4bI3FSo/oOb0sWnmCKHORGfbPoX0Kyp3KRT+ZLh1et1MDhwx8V1IDfciCpPj6gNHb6IAbnpCTKODEdLbTqU3SQ==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JCdeSANTIAGO</dc:creator>
  <cp:lastModifiedBy>VSG</cp:lastModifiedBy>
  <cp:revision>3</cp:revision>
  <dcterms:created xsi:type="dcterms:W3CDTF">2023-02-20T18:21:00Z</dcterms:created>
  <dcterms:modified xsi:type="dcterms:W3CDTF">2023-02-20T19:55:00Z</dcterms:modified>
</cp:coreProperties>
</file>